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E8" w:rsidRDefault="007D23E8" w:rsidP="006B1E64">
      <w:pPr>
        <w:jc w:val="both"/>
        <w:rPr>
          <w:b/>
        </w:rPr>
      </w:pPr>
    </w:p>
    <w:p w:rsidR="007D23E8" w:rsidRDefault="007D23E8" w:rsidP="007D23E8">
      <w:pPr>
        <w:keepLines/>
        <w:spacing w:after="0" w:line="240" w:lineRule="auto"/>
        <w:rPr>
          <w:lang w:val="en-US"/>
        </w:rPr>
      </w:pPr>
      <w:r>
        <w:rPr>
          <w:noProof/>
          <w:lang w:eastAsia="el-GR"/>
        </w:rPr>
        <w:drawing>
          <wp:anchor distT="0" distB="0" distL="114300" distR="114300" simplePos="0" relativeHeight="251664384" behindDoc="0" locked="0" layoutInCell="1" allowOverlap="1">
            <wp:simplePos x="0" y="0"/>
            <wp:positionH relativeFrom="column">
              <wp:posOffset>3200400</wp:posOffset>
            </wp:positionH>
            <wp:positionV relativeFrom="paragraph">
              <wp:posOffset>0</wp:posOffset>
            </wp:positionV>
            <wp:extent cx="1257300" cy="763270"/>
            <wp:effectExtent l="19050" t="0" r="0" b="0"/>
            <wp:wrapNone/>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57300" cy="763270"/>
                    </a:xfrm>
                    <a:prstGeom prst="rect">
                      <a:avLst/>
                    </a:prstGeom>
                    <a:noFill/>
                    <a:ln w="9525">
                      <a:noFill/>
                      <a:miter lim="800000"/>
                      <a:headEnd/>
                      <a:tailEnd/>
                    </a:ln>
                  </pic:spPr>
                </pic:pic>
              </a:graphicData>
            </a:graphic>
          </wp:anchor>
        </w:drawing>
      </w:r>
    </w:p>
    <w:p w:rsidR="007D23E8" w:rsidRPr="00E01AE2" w:rsidRDefault="007D23E8" w:rsidP="007D23E8">
      <w:pPr>
        <w:keepLines/>
        <w:spacing w:after="0" w:line="240" w:lineRule="auto"/>
        <w:rPr>
          <w:b/>
          <w:sz w:val="28"/>
          <w:szCs w:val="28"/>
        </w:rPr>
      </w:pPr>
      <w:r>
        <w:rPr>
          <w:b/>
          <w:sz w:val="28"/>
          <w:szCs w:val="28"/>
          <w:lang w:val="en-US"/>
        </w:rPr>
        <w:tab/>
      </w:r>
      <w:r w:rsidRPr="00E01AE2">
        <w:rPr>
          <w:b/>
          <w:sz w:val="28"/>
          <w:szCs w:val="28"/>
        </w:rPr>
        <w:t xml:space="preserve">  «Μαζί για την Εφηβική Υγεία»</w:t>
      </w:r>
    </w:p>
    <w:p w:rsidR="007D23E8" w:rsidRPr="00E01AE2" w:rsidRDefault="007D23E8" w:rsidP="007D23E8">
      <w:pPr>
        <w:keepLines/>
        <w:spacing w:after="0" w:line="240" w:lineRule="auto"/>
      </w:pPr>
      <w:r w:rsidRPr="00E01AE2">
        <w:tab/>
        <w:t>Κοινωφελές Μη Κερδοσκοπικό Σωματείο</w:t>
      </w:r>
    </w:p>
    <w:p w:rsidR="007D23E8" w:rsidRPr="007D23E8" w:rsidRDefault="007D23E8" w:rsidP="007D23E8">
      <w:pPr>
        <w:keepLines/>
        <w:spacing w:after="0" w:line="240" w:lineRule="auto"/>
      </w:pPr>
      <w:r w:rsidRPr="007D23E8">
        <w:tab/>
      </w:r>
      <w:r w:rsidRPr="007D23E8">
        <w:tab/>
        <w:t xml:space="preserve">   </w:t>
      </w:r>
      <w:r w:rsidRPr="00E01AE2">
        <w:rPr>
          <w:lang w:val="en-US"/>
        </w:rPr>
        <w:t>www</w:t>
      </w:r>
      <w:r w:rsidRPr="007D23E8">
        <w:t>.</w:t>
      </w:r>
      <w:proofErr w:type="spellStart"/>
      <w:r w:rsidRPr="00E01AE2">
        <w:rPr>
          <w:lang w:val="en-US"/>
        </w:rPr>
        <w:t>youthlife</w:t>
      </w:r>
      <w:proofErr w:type="spellEnd"/>
      <w:r w:rsidRPr="007D23E8">
        <w:t>.</w:t>
      </w:r>
      <w:proofErr w:type="spellStart"/>
      <w:r w:rsidRPr="00E01AE2">
        <w:rPr>
          <w:lang w:val="en-US"/>
        </w:rPr>
        <w:t>gr</w:t>
      </w:r>
      <w:proofErr w:type="spellEnd"/>
    </w:p>
    <w:p w:rsidR="007D23E8" w:rsidRPr="007D23E8" w:rsidRDefault="007D23E8" w:rsidP="007D23E8">
      <w:pPr>
        <w:keepLines/>
        <w:spacing w:after="0" w:line="240" w:lineRule="auto"/>
        <w:jc w:val="center"/>
      </w:pPr>
    </w:p>
    <w:p w:rsidR="007D23E8" w:rsidRPr="007D23E8" w:rsidRDefault="007D23E8" w:rsidP="007D23E8">
      <w:pPr>
        <w:keepLines/>
        <w:spacing w:after="0" w:line="240" w:lineRule="auto"/>
        <w:jc w:val="center"/>
      </w:pPr>
    </w:p>
    <w:p w:rsidR="007D23E8" w:rsidRPr="007D23E8" w:rsidRDefault="007D23E8" w:rsidP="007D23E8">
      <w:pPr>
        <w:keepLines/>
        <w:spacing w:after="0" w:line="240" w:lineRule="auto"/>
        <w:jc w:val="center"/>
        <w:rPr>
          <w:i/>
        </w:rPr>
      </w:pPr>
      <w:r w:rsidRPr="000A08A5">
        <w:rPr>
          <w:i/>
        </w:rPr>
        <w:t>σε συνεργασία με τη</w:t>
      </w:r>
    </w:p>
    <w:p w:rsidR="007D23E8" w:rsidRPr="007D23E8" w:rsidRDefault="007D23E8" w:rsidP="007D23E8">
      <w:pPr>
        <w:keepLines/>
        <w:spacing w:after="0" w:line="240" w:lineRule="auto"/>
        <w:jc w:val="center"/>
      </w:pPr>
    </w:p>
    <w:p w:rsidR="007D23E8" w:rsidRPr="00E01AE2" w:rsidRDefault="007D23E8" w:rsidP="007D23E8">
      <w:pPr>
        <w:keepLines/>
        <w:spacing w:after="0" w:line="240" w:lineRule="auto"/>
        <w:jc w:val="center"/>
      </w:pPr>
      <w:r>
        <w:rPr>
          <w:noProof/>
          <w:lang w:eastAsia="el-GR"/>
        </w:rPr>
        <w:drawing>
          <wp:anchor distT="0" distB="0" distL="114300" distR="114300" simplePos="0" relativeHeight="251665408" behindDoc="0" locked="0" layoutInCell="1" allowOverlap="1">
            <wp:simplePos x="0" y="0"/>
            <wp:positionH relativeFrom="column">
              <wp:posOffset>4457700</wp:posOffset>
            </wp:positionH>
            <wp:positionV relativeFrom="paragraph">
              <wp:posOffset>74930</wp:posOffset>
            </wp:positionV>
            <wp:extent cx="1028700" cy="702310"/>
            <wp:effectExtent l="19050" t="0" r="0" b="0"/>
            <wp:wrapNone/>
            <wp:docPr id="3" name="Εικόνα 3" descr="logo_M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Y"/>
                    <pic:cNvPicPr>
                      <a:picLocks noChangeAspect="1" noChangeArrowheads="1"/>
                    </pic:cNvPicPr>
                  </pic:nvPicPr>
                  <pic:blipFill>
                    <a:blip r:embed="rId6" cstate="print"/>
                    <a:srcRect/>
                    <a:stretch>
                      <a:fillRect/>
                    </a:stretch>
                  </pic:blipFill>
                  <pic:spPr bwMode="auto">
                    <a:xfrm>
                      <a:off x="0" y="0"/>
                      <a:ext cx="1028700" cy="702310"/>
                    </a:xfrm>
                    <a:prstGeom prst="rect">
                      <a:avLst/>
                    </a:prstGeom>
                    <a:noFill/>
                    <a:ln w="9525">
                      <a:noFill/>
                      <a:miter lim="800000"/>
                      <a:headEnd/>
                      <a:tailEnd/>
                    </a:ln>
                  </pic:spPr>
                </pic:pic>
              </a:graphicData>
            </a:graphic>
          </wp:anchor>
        </w:drawing>
      </w:r>
    </w:p>
    <w:p w:rsidR="007D23E8" w:rsidRPr="00E01AE2" w:rsidRDefault="007D23E8" w:rsidP="007D23E8">
      <w:pPr>
        <w:keepLines/>
        <w:spacing w:after="0" w:line="240" w:lineRule="auto"/>
        <w:jc w:val="center"/>
        <w:rPr>
          <w:b/>
          <w:sz w:val="28"/>
          <w:szCs w:val="28"/>
        </w:rPr>
      </w:pPr>
      <w:r>
        <w:rPr>
          <w:noProof/>
          <w:lang w:eastAsia="el-GR"/>
        </w:rPr>
        <w:drawing>
          <wp:anchor distT="0" distB="0" distL="114300" distR="114300" simplePos="0" relativeHeight="251666432" behindDoc="0" locked="0" layoutInCell="1" allowOverlap="1">
            <wp:simplePos x="0" y="0"/>
            <wp:positionH relativeFrom="column">
              <wp:posOffset>0</wp:posOffset>
            </wp:positionH>
            <wp:positionV relativeFrom="paragraph">
              <wp:posOffset>19050</wp:posOffset>
            </wp:positionV>
            <wp:extent cx="620395" cy="685800"/>
            <wp:effectExtent l="57150" t="57150" r="65405" b="57150"/>
            <wp:wrapNone/>
            <wp:docPr id="4" name="Picture 5" descr="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HENA"/>
                    <pic:cNvPicPr>
                      <a:picLocks noChangeAspect="1" noChangeArrowheads="1"/>
                    </pic:cNvPicPr>
                  </pic:nvPicPr>
                  <pic:blipFill>
                    <a:blip r:embed="rId7" cstate="print"/>
                    <a:srcRect/>
                    <a:stretch>
                      <a:fillRect/>
                    </a:stretch>
                  </pic:blipFill>
                  <pic:spPr bwMode="auto">
                    <a:xfrm>
                      <a:off x="0" y="0"/>
                      <a:ext cx="620395" cy="685800"/>
                    </a:xfrm>
                    <a:prstGeom prst="rect">
                      <a:avLst/>
                    </a:prstGeom>
                    <a:noFill/>
                    <a:ln w="57150" cmpd="thickThin">
                      <a:solidFill>
                        <a:srgbClr val="85DFD0"/>
                      </a:solidFill>
                      <a:miter lim="800000"/>
                      <a:headEnd/>
                      <a:tailEnd/>
                    </a:ln>
                  </pic:spPr>
                </pic:pic>
              </a:graphicData>
            </a:graphic>
          </wp:anchor>
        </w:drawing>
      </w:r>
      <w:r w:rsidRPr="00E01AE2">
        <w:rPr>
          <w:b/>
          <w:sz w:val="28"/>
          <w:szCs w:val="28"/>
        </w:rPr>
        <w:t>Μονάδα Εφηβικής Υγείας (Μ.Ε.Υ.)</w:t>
      </w:r>
    </w:p>
    <w:p w:rsidR="007D23E8" w:rsidRDefault="007D23E8" w:rsidP="007D23E8">
      <w:pPr>
        <w:keepLines/>
        <w:spacing w:after="0" w:line="240" w:lineRule="auto"/>
        <w:jc w:val="center"/>
      </w:pPr>
      <w:r w:rsidRPr="00E01AE2">
        <w:t>Β’ Παιδιατρική Κλινική Πανεπιστημίου Αθηνών</w:t>
      </w:r>
    </w:p>
    <w:p w:rsidR="007D23E8" w:rsidRDefault="007D23E8" w:rsidP="007D23E8">
      <w:pPr>
        <w:keepLines/>
        <w:spacing w:after="0" w:line="240" w:lineRule="auto"/>
        <w:jc w:val="center"/>
      </w:pPr>
      <w:r>
        <w:t>Νοσοκομείο Παίδων «Π &amp; Α Κυριακού»</w:t>
      </w:r>
    </w:p>
    <w:p w:rsidR="007D23E8" w:rsidRDefault="007D23E8" w:rsidP="007D23E8">
      <w:pPr>
        <w:keepLines/>
        <w:spacing w:after="0" w:line="240" w:lineRule="auto"/>
        <w:jc w:val="center"/>
      </w:pPr>
      <w:r>
        <w:t>Διευθύντρια : Αν. Καθηγήτρια Μαρία Τσολιά</w:t>
      </w:r>
    </w:p>
    <w:p w:rsidR="007D23E8" w:rsidRDefault="007D23E8" w:rsidP="007D23E8">
      <w:pPr>
        <w:keepLines/>
        <w:spacing w:after="0" w:line="240" w:lineRule="auto"/>
        <w:jc w:val="center"/>
      </w:pPr>
      <w:r>
        <w:t xml:space="preserve">Επιστημονική Υπεύθυνος : </w:t>
      </w:r>
      <w:proofErr w:type="spellStart"/>
      <w:r>
        <w:t>Επίκ</w:t>
      </w:r>
      <w:proofErr w:type="spellEnd"/>
      <w:r>
        <w:t xml:space="preserve">. Καθηγήτρια Άρτεμις Κ. </w:t>
      </w:r>
      <w:proofErr w:type="spellStart"/>
      <w:r>
        <w:t>Τσίτσικα</w:t>
      </w:r>
      <w:proofErr w:type="spellEnd"/>
    </w:p>
    <w:p w:rsidR="002F3A05" w:rsidRPr="002F3A05" w:rsidRDefault="002F3A05" w:rsidP="007D23E8">
      <w:pPr>
        <w:keepLines/>
        <w:spacing w:after="0" w:line="240" w:lineRule="auto"/>
        <w:jc w:val="center"/>
      </w:pPr>
      <w:r>
        <w:t>Υπεύθυνη Δράσης</w:t>
      </w:r>
      <w:r w:rsidRPr="00A87516">
        <w:t xml:space="preserve">: </w:t>
      </w:r>
      <w:r>
        <w:t>Αθανασίου Καλλιόπη</w:t>
      </w:r>
    </w:p>
    <w:p w:rsidR="007D23E8" w:rsidRPr="0004432A" w:rsidRDefault="007D23E8" w:rsidP="007D23E8">
      <w:pPr>
        <w:keepLines/>
        <w:spacing w:after="0" w:line="240" w:lineRule="auto"/>
        <w:jc w:val="center"/>
      </w:pPr>
    </w:p>
    <w:p w:rsidR="007D23E8" w:rsidRDefault="007D23E8" w:rsidP="006B1E64">
      <w:pPr>
        <w:jc w:val="both"/>
        <w:rPr>
          <w:b/>
        </w:rPr>
      </w:pPr>
    </w:p>
    <w:p w:rsidR="007D23E8" w:rsidRDefault="006B1E64" w:rsidP="007D23E8">
      <w:pPr>
        <w:jc w:val="center"/>
      </w:pPr>
      <w:proofErr w:type="spellStart"/>
      <w:r w:rsidRPr="006B1E64">
        <w:rPr>
          <w:b/>
        </w:rPr>
        <w:t>Άλκης</w:t>
      </w:r>
      <w:proofErr w:type="spellEnd"/>
      <w:r w:rsidRPr="006B1E64">
        <w:rPr>
          <w:b/>
        </w:rPr>
        <w:t xml:space="preserve"> &amp; </w:t>
      </w:r>
      <w:proofErr w:type="spellStart"/>
      <w:r w:rsidRPr="006B1E64">
        <w:rPr>
          <w:b/>
        </w:rPr>
        <w:t>Κλαίρη</w:t>
      </w:r>
      <w:proofErr w:type="spellEnd"/>
    </w:p>
    <w:p w:rsidR="006B1E64" w:rsidRPr="007D23E8" w:rsidRDefault="006B1E64" w:rsidP="007D23E8">
      <w:pPr>
        <w:jc w:val="center"/>
        <w:rPr>
          <w:b/>
        </w:rPr>
      </w:pPr>
      <w:r w:rsidRPr="007D23E8">
        <w:rPr>
          <w:b/>
        </w:rPr>
        <w:t>Ένα εκπαιδευτικό εργαλείο για τα παιδιά του Δημοτικού</w:t>
      </w:r>
      <w:r w:rsidR="007D23E8" w:rsidRPr="007D23E8">
        <w:rPr>
          <w:b/>
        </w:rPr>
        <w:t>.</w:t>
      </w:r>
    </w:p>
    <w:p w:rsidR="007D23E8" w:rsidRDefault="007D23E8" w:rsidP="00CA291A">
      <w:pPr>
        <w:jc w:val="both"/>
      </w:pPr>
    </w:p>
    <w:p w:rsidR="009B41FA" w:rsidRDefault="007D23E8" w:rsidP="00CA291A">
      <w:pPr>
        <w:jc w:val="both"/>
      </w:pPr>
      <w:r>
        <w:t xml:space="preserve">   </w:t>
      </w:r>
      <w:r w:rsidR="00CA291A">
        <w:t xml:space="preserve">Ο </w:t>
      </w:r>
      <w:proofErr w:type="spellStart"/>
      <w:r w:rsidR="00CA291A" w:rsidRPr="00571C6C">
        <w:rPr>
          <w:b/>
          <w:i/>
        </w:rPr>
        <w:t>Άλκης</w:t>
      </w:r>
      <w:proofErr w:type="spellEnd"/>
      <w:r w:rsidR="00CA291A">
        <w:t xml:space="preserve"> &amp; η </w:t>
      </w:r>
      <w:proofErr w:type="spellStart"/>
      <w:r w:rsidR="00CA291A" w:rsidRPr="00571C6C">
        <w:rPr>
          <w:b/>
          <w:i/>
        </w:rPr>
        <w:t>Κλ</w:t>
      </w:r>
      <w:r w:rsidR="00CA291A">
        <w:rPr>
          <w:b/>
          <w:i/>
        </w:rPr>
        <w:t>αίρη</w:t>
      </w:r>
      <w:proofErr w:type="spellEnd"/>
      <w:r w:rsidR="00CA291A" w:rsidRPr="00571C6C">
        <w:rPr>
          <w:b/>
          <w:i/>
        </w:rPr>
        <w:t xml:space="preserve"> </w:t>
      </w:r>
      <w:r w:rsidR="00CA291A">
        <w:t xml:space="preserve">αποτελούν δύο ήρωες σε ηλικία των τελευταίων τάξεων του Δημοτικού σχολείου, οι οποίοι μέσα από τη ζωή, τις εμπειρίες και τις σχέσεις τους δίνουν εύληπτα, διασκεδαστικά, αλλά και αποτελεσματικά πληροφορίες στα παιδιά της ηλικίας αυτής για βασικά θέματα, </w:t>
      </w:r>
      <w:r w:rsidR="009B41FA">
        <w:t>όπως:</w:t>
      </w:r>
    </w:p>
    <w:p w:rsidR="00CA291A" w:rsidRPr="007D23E8" w:rsidRDefault="00CA291A" w:rsidP="009B41FA">
      <w:pPr>
        <w:pStyle w:val="a3"/>
        <w:numPr>
          <w:ilvl w:val="0"/>
          <w:numId w:val="2"/>
        </w:numPr>
        <w:jc w:val="both"/>
      </w:pPr>
      <w:r>
        <w:t xml:space="preserve">η </w:t>
      </w:r>
      <w:r w:rsidRPr="00A87516">
        <w:rPr>
          <w:i/>
        </w:rPr>
        <w:t>διατροφή</w:t>
      </w:r>
      <w:r w:rsidR="007D23E8" w:rsidRPr="00A87516">
        <w:t xml:space="preserve"> </w:t>
      </w:r>
      <w:r w:rsidR="007D23E8" w:rsidRPr="007D23E8">
        <w:t>(υπάρχει ήδη)</w:t>
      </w:r>
    </w:p>
    <w:p w:rsidR="009B41FA" w:rsidRPr="007D23E8" w:rsidRDefault="009B41FA" w:rsidP="009B41FA">
      <w:pPr>
        <w:pStyle w:val="a3"/>
        <w:numPr>
          <w:ilvl w:val="0"/>
          <w:numId w:val="2"/>
        </w:numPr>
        <w:jc w:val="both"/>
      </w:pPr>
      <w:r>
        <w:t xml:space="preserve">η </w:t>
      </w:r>
      <w:r w:rsidRPr="00A87516">
        <w:t>ασφάλεια στο διαδίκτυο</w:t>
      </w:r>
      <w:r w:rsidR="007D23E8">
        <w:rPr>
          <w:b/>
        </w:rPr>
        <w:t xml:space="preserve"> </w:t>
      </w:r>
      <w:r w:rsidR="007D23E8" w:rsidRPr="007D23E8">
        <w:t>(υπάρχει ήδη)</w:t>
      </w:r>
    </w:p>
    <w:p w:rsidR="007D23E8" w:rsidRDefault="007D23E8" w:rsidP="009B41FA">
      <w:pPr>
        <w:pStyle w:val="a3"/>
        <w:numPr>
          <w:ilvl w:val="0"/>
          <w:numId w:val="2"/>
        </w:numPr>
        <w:jc w:val="both"/>
      </w:pPr>
      <w:r w:rsidRPr="007D23E8">
        <w:t>ο εκφοβισμός</w:t>
      </w:r>
      <w:r>
        <w:t xml:space="preserve"> και η διαχείρισή του</w:t>
      </w:r>
    </w:p>
    <w:p w:rsidR="007D23E8" w:rsidRPr="007D23E8" w:rsidRDefault="007D23E8" w:rsidP="009B41FA">
      <w:pPr>
        <w:pStyle w:val="a3"/>
        <w:numPr>
          <w:ilvl w:val="0"/>
          <w:numId w:val="2"/>
        </w:numPr>
        <w:jc w:val="both"/>
      </w:pPr>
      <w:r>
        <w:t>δικαιώματα παιδιού και εφήβου</w:t>
      </w:r>
    </w:p>
    <w:p w:rsidR="009B41FA" w:rsidRDefault="009B41FA" w:rsidP="009B41FA">
      <w:pPr>
        <w:pStyle w:val="a3"/>
        <w:numPr>
          <w:ilvl w:val="0"/>
          <w:numId w:val="2"/>
        </w:numPr>
        <w:jc w:val="both"/>
      </w:pPr>
      <w:r>
        <w:t>η σεξουαλική αγωγή</w:t>
      </w:r>
    </w:p>
    <w:p w:rsidR="009B41FA" w:rsidRDefault="009B41FA" w:rsidP="009B41FA">
      <w:pPr>
        <w:pStyle w:val="a3"/>
        <w:numPr>
          <w:ilvl w:val="0"/>
          <w:numId w:val="2"/>
        </w:numPr>
        <w:jc w:val="both"/>
      </w:pPr>
      <w:r>
        <w:t xml:space="preserve">οι εμβολιασμοί </w:t>
      </w:r>
    </w:p>
    <w:p w:rsidR="009B41FA" w:rsidRDefault="009B41FA" w:rsidP="009B41FA">
      <w:pPr>
        <w:pStyle w:val="a3"/>
        <w:numPr>
          <w:ilvl w:val="0"/>
          <w:numId w:val="2"/>
        </w:numPr>
        <w:jc w:val="both"/>
      </w:pPr>
      <w:r>
        <w:t>το περιβάλλον κλπ.</w:t>
      </w:r>
    </w:p>
    <w:p w:rsidR="00CA291A" w:rsidRDefault="00CA291A" w:rsidP="00CA291A">
      <w:pPr>
        <w:jc w:val="both"/>
      </w:pPr>
      <w:r>
        <w:t>Συγκεκριμένα, για τη δράση πραγματοποιούνται :</w:t>
      </w:r>
    </w:p>
    <w:p w:rsidR="00CA291A" w:rsidRDefault="00CA291A" w:rsidP="00CA291A">
      <w:pPr>
        <w:jc w:val="both"/>
      </w:pPr>
      <w:proofErr w:type="spellStart"/>
      <w:r>
        <w:t>Διαδραστική</w:t>
      </w:r>
      <w:proofErr w:type="spellEnd"/>
      <w:r>
        <w:t xml:space="preserve"> συζήτηση με τη χρήση του εργαλείου </w:t>
      </w:r>
      <w:r w:rsidRPr="00043D8E">
        <w:rPr>
          <w:b/>
          <w:i/>
        </w:rPr>
        <w:t>‘</w:t>
      </w:r>
      <w:proofErr w:type="spellStart"/>
      <w:r w:rsidRPr="00043D8E">
        <w:rPr>
          <w:b/>
          <w:i/>
        </w:rPr>
        <w:t>Άλκης</w:t>
      </w:r>
      <w:proofErr w:type="spellEnd"/>
      <w:r w:rsidRPr="00043D8E">
        <w:rPr>
          <w:b/>
          <w:i/>
        </w:rPr>
        <w:t xml:space="preserve"> </w:t>
      </w:r>
      <w:r>
        <w:rPr>
          <w:b/>
          <w:i/>
        </w:rPr>
        <w:t>&amp;</w:t>
      </w:r>
      <w:r w:rsidRPr="00043D8E">
        <w:rPr>
          <w:b/>
          <w:i/>
        </w:rPr>
        <w:t xml:space="preserve"> </w:t>
      </w:r>
      <w:proofErr w:type="spellStart"/>
      <w:r w:rsidRPr="00043D8E">
        <w:rPr>
          <w:b/>
          <w:i/>
        </w:rPr>
        <w:t>Κλαίρη</w:t>
      </w:r>
      <w:proofErr w:type="spellEnd"/>
      <w:r w:rsidRPr="00043D8E">
        <w:rPr>
          <w:b/>
          <w:i/>
        </w:rPr>
        <w:t>’</w:t>
      </w:r>
      <w:r>
        <w:t xml:space="preserve"> από ομάδα εκπαιδευμένων νέων (</w:t>
      </w:r>
      <w:r>
        <w:rPr>
          <w:lang w:val="en-US"/>
        </w:rPr>
        <w:t>Youth</w:t>
      </w:r>
      <w:r w:rsidRPr="00B60ABE">
        <w:t xml:space="preserve"> </w:t>
      </w:r>
      <w:r>
        <w:rPr>
          <w:lang w:val="en-US"/>
        </w:rPr>
        <w:t>power</w:t>
      </w:r>
      <w:r w:rsidRPr="00B60ABE">
        <w:t>-</w:t>
      </w:r>
      <w:r>
        <w:t xml:space="preserve">μοντέλο </w:t>
      </w:r>
      <w:r>
        <w:rPr>
          <w:lang w:val="en-US"/>
        </w:rPr>
        <w:t>peer</w:t>
      </w:r>
      <w:r w:rsidRPr="00B60ABE">
        <w:t xml:space="preserve"> </w:t>
      </w:r>
      <w:r>
        <w:rPr>
          <w:lang w:val="en-US"/>
        </w:rPr>
        <w:t>to</w:t>
      </w:r>
      <w:r w:rsidRPr="00B60ABE">
        <w:t xml:space="preserve"> </w:t>
      </w:r>
      <w:r>
        <w:rPr>
          <w:lang w:val="en-US"/>
        </w:rPr>
        <w:t>peer</w:t>
      </w:r>
      <w:r>
        <w:t xml:space="preserve">). </w:t>
      </w:r>
      <w:proofErr w:type="spellStart"/>
      <w:r>
        <w:t>Συζητώνται</w:t>
      </w:r>
      <w:proofErr w:type="spellEnd"/>
      <w:r>
        <w:t xml:space="preserve"> καταστάσεις των καρτών «Εσύ τι θα έκανες», λύνονται </w:t>
      </w:r>
      <w:proofErr w:type="spellStart"/>
      <w:r>
        <w:t>κουϊζ</w:t>
      </w:r>
      <w:proofErr w:type="spellEnd"/>
      <w:r>
        <w:t>, σταυρόλεξα και άλλου τύπου ψυχαγωγικές ασκήσεις. Το ότι η ενημέρωση-εκπαίδευση πραγματοποιείται από νέους (~18 ετών)</w:t>
      </w:r>
      <w:r w:rsidRPr="00B60ABE">
        <w:t xml:space="preserve"> </w:t>
      </w:r>
      <w:r>
        <w:t>είναι εξαιρετικά αποδοτικό για τα παιδιά, καταργεί τις αποστάσεις, διευκολύνει τα κανάλια επικοινωνίας και έκφρασης και δημιουργεί κλίμα εμπιστοσύνης και οικειότητας. Παράλληλα υπάρχει σημαντική γνώση, άνεση και παιδεία σχετικά με τον τρόπο ζωής των νέων και τις σύγχρονες προκλήσεις.</w:t>
      </w:r>
    </w:p>
    <w:p w:rsidR="00CA291A" w:rsidRDefault="00CA291A" w:rsidP="00CA291A">
      <w:pPr>
        <w:jc w:val="both"/>
      </w:pPr>
      <w:r>
        <w:lastRenderedPageBreak/>
        <w:t>Η δράση θα πραγματοποιηθεί σε συνεργασία με τη Μονάδα Εφηβικής Υγείας (Μ.Ε.Υ.) της Β΄ Παιδιατρικής Κλινικής του Παν/</w:t>
      </w:r>
      <w:proofErr w:type="spellStart"/>
      <w:r>
        <w:t>μίου</w:t>
      </w:r>
      <w:proofErr w:type="spellEnd"/>
      <w:r>
        <w:t xml:space="preserve"> Αθηνών, Νοσοκομείο Παίδων «Παν. &amp; </w:t>
      </w:r>
      <w:proofErr w:type="spellStart"/>
      <w:r>
        <w:t>Αγλ</w:t>
      </w:r>
      <w:proofErr w:type="spellEnd"/>
      <w:r>
        <w:t xml:space="preserve">. Κυριακού» σε σχολεία της Αττικής (παιδιά τελευταίων τάξεων του Δημοτικού). </w:t>
      </w:r>
    </w:p>
    <w:p w:rsidR="00CA291A" w:rsidRDefault="007D23E8" w:rsidP="00CA291A">
      <w:pPr>
        <w:jc w:val="both"/>
      </w:pPr>
      <w:r>
        <w:t>Το υλικό επίσης</w:t>
      </w:r>
      <w:r w:rsidR="00CA291A">
        <w:t xml:space="preserve"> δίνεται κατά τη διάρκεια εκδηλώσεων για τη σχετική θεματολογία, σε συνεργασία με Συλλόγους Γονέων ή με Επιστημονικούς Φορείς. Θα υπάρξει επίσης διαδικτυακό υλικό.</w:t>
      </w:r>
    </w:p>
    <w:p w:rsidR="00CA291A" w:rsidRDefault="00CA291A" w:rsidP="00CA291A">
      <w:pPr>
        <w:jc w:val="both"/>
      </w:pPr>
    </w:p>
    <w:p w:rsidR="001A452D" w:rsidRDefault="001A452D" w:rsidP="001A452D">
      <w:pPr>
        <w:keepLines/>
        <w:spacing w:after="0" w:line="240" w:lineRule="auto"/>
        <w:jc w:val="both"/>
      </w:pPr>
      <w:r>
        <w:t>Περιεχόμενα και σύντομη περιγραφή του εργαλείου:</w:t>
      </w:r>
    </w:p>
    <w:p w:rsidR="001A452D" w:rsidRDefault="001A452D" w:rsidP="001A452D">
      <w:pPr>
        <w:keepLines/>
        <w:spacing w:after="0" w:line="240" w:lineRule="auto"/>
        <w:jc w:val="both"/>
      </w:pPr>
    </w:p>
    <w:p w:rsidR="001A452D" w:rsidRPr="00004D81" w:rsidRDefault="001A452D" w:rsidP="001A452D">
      <w:pPr>
        <w:keepLines/>
        <w:spacing w:after="0" w:line="240" w:lineRule="auto"/>
        <w:jc w:val="both"/>
        <w:rPr>
          <w:b/>
          <w:sz w:val="28"/>
          <w:szCs w:val="28"/>
        </w:rPr>
      </w:pPr>
      <w:r w:rsidRPr="00004D81">
        <w:rPr>
          <w:b/>
          <w:sz w:val="28"/>
          <w:szCs w:val="28"/>
        </w:rPr>
        <w:t>«</w:t>
      </w:r>
      <w:r>
        <w:rPr>
          <w:b/>
          <w:sz w:val="28"/>
          <w:szCs w:val="28"/>
        </w:rPr>
        <w:t xml:space="preserve">Ο </w:t>
      </w:r>
      <w:r w:rsidRPr="00004D81">
        <w:rPr>
          <w:b/>
          <w:sz w:val="28"/>
          <w:szCs w:val="28"/>
        </w:rPr>
        <w:t xml:space="preserve"> </w:t>
      </w:r>
      <w:proofErr w:type="spellStart"/>
      <w:r w:rsidRPr="00004D81">
        <w:rPr>
          <w:b/>
          <w:sz w:val="28"/>
          <w:szCs w:val="28"/>
        </w:rPr>
        <w:t>Άλκης</w:t>
      </w:r>
      <w:proofErr w:type="spellEnd"/>
      <w:r>
        <w:rPr>
          <w:b/>
          <w:sz w:val="28"/>
          <w:szCs w:val="28"/>
        </w:rPr>
        <w:t xml:space="preserve"> &amp; η </w:t>
      </w:r>
      <w:proofErr w:type="spellStart"/>
      <w:r w:rsidRPr="00004D81">
        <w:rPr>
          <w:b/>
          <w:sz w:val="28"/>
          <w:szCs w:val="28"/>
        </w:rPr>
        <w:t>Κλ</w:t>
      </w:r>
      <w:r>
        <w:rPr>
          <w:b/>
          <w:sz w:val="28"/>
          <w:szCs w:val="28"/>
        </w:rPr>
        <w:t>αίρη</w:t>
      </w:r>
      <w:proofErr w:type="spellEnd"/>
      <w:r w:rsidRPr="00004D81">
        <w:rPr>
          <w:b/>
          <w:sz w:val="28"/>
          <w:szCs w:val="28"/>
        </w:rPr>
        <w:t>»</w:t>
      </w:r>
    </w:p>
    <w:p w:rsidR="001A452D" w:rsidRDefault="001A452D" w:rsidP="001A452D">
      <w:pPr>
        <w:keepLines/>
        <w:spacing w:after="0" w:line="240" w:lineRule="auto"/>
        <w:jc w:val="both"/>
      </w:pPr>
      <w:r>
        <w:t>Ένα  εργαλείο  για την εκμάθηση για τα παιδιά του Δημοτικού</w:t>
      </w:r>
    </w:p>
    <w:p w:rsidR="001A452D" w:rsidRDefault="001A452D" w:rsidP="001A452D">
      <w:pPr>
        <w:keepLines/>
        <w:spacing w:after="0" w:line="240" w:lineRule="auto"/>
        <w:jc w:val="both"/>
      </w:pPr>
    </w:p>
    <w:p w:rsidR="001A452D" w:rsidRDefault="001A452D" w:rsidP="001A452D">
      <w:pPr>
        <w:keepLines/>
        <w:spacing w:after="0" w:line="240" w:lineRule="auto"/>
        <w:jc w:val="both"/>
      </w:pPr>
      <w:r>
        <w:t>Περιλαμβάνει :</w:t>
      </w:r>
    </w:p>
    <w:p w:rsidR="001A452D" w:rsidRDefault="001A452D" w:rsidP="001A452D">
      <w:pPr>
        <w:pStyle w:val="1"/>
        <w:keepLines/>
        <w:numPr>
          <w:ilvl w:val="0"/>
          <w:numId w:val="1"/>
        </w:numPr>
        <w:spacing w:after="0" w:line="240" w:lineRule="auto"/>
        <w:jc w:val="both"/>
      </w:pPr>
      <w:r>
        <w:t>Βιβλιάριο δραστηριοτήτων, παιχνιδιών και διαδραστικής μάθησης</w:t>
      </w:r>
    </w:p>
    <w:p w:rsidR="001A452D" w:rsidRDefault="001A452D" w:rsidP="001A452D">
      <w:pPr>
        <w:pStyle w:val="1"/>
        <w:keepLines/>
        <w:numPr>
          <w:ilvl w:val="0"/>
          <w:numId w:val="1"/>
        </w:numPr>
        <w:spacing w:after="0" w:line="240" w:lineRule="auto"/>
        <w:jc w:val="both"/>
      </w:pPr>
      <w:r>
        <w:t>Οδηγίες για τους γονείς</w:t>
      </w:r>
    </w:p>
    <w:p w:rsidR="001A452D" w:rsidRDefault="001A452D" w:rsidP="001A452D">
      <w:pPr>
        <w:pStyle w:val="1"/>
        <w:keepLines/>
        <w:numPr>
          <w:ilvl w:val="0"/>
          <w:numId w:val="1"/>
        </w:numPr>
        <w:spacing w:after="0" w:line="240" w:lineRule="auto"/>
        <w:jc w:val="both"/>
      </w:pPr>
      <w:r>
        <w:t>Κάρτες με περιπτώσεις προς συζήτηση: «Εσύ τι θα έκανες;»</w:t>
      </w:r>
    </w:p>
    <w:p w:rsidR="001A452D" w:rsidRDefault="001A452D" w:rsidP="001A452D">
      <w:pPr>
        <w:pStyle w:val="1"/>
        <w:keepLines/>
        <w:numPr>
          <w:ilvl w:val="0"/>
          <w:numId w:val="1"/>
        </w:numPr>
        <w:spacing w:after="0" w:line="240" w:lineRule="auto"/>
        <w:jc w:val="both"/>
      </w:pPr>
      <w:r>
        <w:t>Σελιδοδείκτες, αυτοκόλλητα και άλλα αναμνηστικά με τους ήρωες και τους φίλους τους</w:t>
      </w:r>
    </w:p>
    <w:p w:rsidR="001A452D" w:rsidRDefault="001A452D" w:rsidP="001A452D">
      <w:pPr>
        <w:pStyle w:val="1"/>
        <w:keepLines/>
        <w:numPr>
          <w:ilvl w:val="0"/>
          <w:numId w:val="1"/>
        </w:numPr>
        <w:spacing w:after="0" w:line="240" w:lineRule="auto"/>
        <w:jc w:val="both"/>
      </w:pPr>
      <w:r>
        <w:t xml:space="preserve">Χρήσιμα τηλέφωνα </w:t>
      </w:r>
    </w:p>
    <w:p w:rsidR="001A452D" w:rsidRDefault="001A452D" w:rsidP="001A452D">
      <w:pPr>
        <w:keepLines/>
        <w:spacing w:after="0" w:line="240" w:lineRule="auto"/>
        <w:jc w:val="both"/>
      </w:pPr>
    </w:p>
    <w:p w:rsidR="001A452D" w:rsidRDefault="001A452D" w:rsidP="001A452D">
      <w:pPr>
        <w:keepLines/>
        <w:spacing w:after="0" w:line="240" w:lineRule="auto"/>
        <w:jc w:val="both"/>
      </w:pPr>
    </w:p>
    <w:p w:rsidR="001A452D" w:rsidRPr="0051136F" w:rsidRDefault="001A452D" w:rsidP="001A452D">
      <w:pPr>
        <w:keepLines/>
        <w:spacing w:after="0" w:line="240" w:lineRule="auto"/>
        <w:jc w:val="center"/>
        <w:rPr>
          <w:b/>
        </w:rPr>
      </w:pPr>
      <w:r w:rsidRPr="0051136F">
        <w:rPr>
          <w:b/>
        </w:rPr>
        <w:t>Οι  ήρωες συστήνονται</w:t>
      </w:r>
    </w:p>
    <w:p w:rsidR="001A452D" w:rsidRDefault="009B41FA" w:rsidP="001A452D">
      <w:pPr>
        <w:keepLines/>
        <w:spacing w:after="0" w:line="240" w:lineRule="auto"/>
        <w:jc w:val="both"/>
      </w:pPr>
      <w:r>
        <w:rPr>
          <w:noProof/>
          <w:lang w:eastAsia="el-GR"/>
        </w:rPr>
        <w:drawing>
          <wp:anchor distT="0" distB="0" distL="114300" distR="114300" simplePos="0" relativeHeight="251660288" behindDoc="0" locked="0" layoutInCell="1" allowOverlap="1">
            <wp:simplePos x="0" y="0"/>
            <wp:positionH relativeFrom="column">
              <wp:posOffset>1428115</wp:posOffset>
            </wp:positionH>
            <wp:positionV relativeFrom="paragraph">
              <wp:posOffset>-392430</wp:posOffset>
            </wp:positionV>
            <wp:extent cx="2271395" cy="3084830"/>
            <wp:effectExtent l="19050" t="0" r="0" b="0"/>
            <wp:wrapNone/>
            <wp:docPr id="2" name="Εικόνα 2" descr="alkis-kle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kis-kleio2"/>
                    <pic:cNvPicPr>
                      <a:picLocks noChangeAspect="1" noChangeArrowheads="1"/>
                    </pic:cNvPicPr>
                  </pic:nvPicPr>
                  <pic:blipFill>
                    <a:blip r:embed="rId8" cstate="print"/>
                    <a:srcRect/>
                    <a:stretch>
                      <a:fillRect/>
                    </a:stretch>
                  </pic:blipFill>
                  <pic:spPr bwMode="auto">
                    <a:xfrm>
                      <a:off x="0" y="0"/>
                      <a:ext cx="2271395" cy="3084830"/>
                    </a:xfrm>
                    <a:prstGeom prst="rect">
                      <a:avLst/>
                    </a:prstGeom>
                    <a:noFill/>
                    <a:ln w="9525">
                      <a:noFill/>
                      <a:miter lim="800000"/>
                      <a:headEnd/>
                      <a:tailEnd/>
                    </a:ln>
                  </pic:spPr>
                </pic:pic>
              </a:graphicData>
            </a:graphic>
          </wp:anchor>
        </w:drawing>
      </w:r>
    </w:p>
    <w:p w:rsidR="001A452D" w:rsidRDefault="001A452D" w:rsidP="001A452D">
      <w:pPr>
        <w:keepLines/>
        <w:spacing w:after="0" w:line="240" w:lineRule="auto"/>
        <w:jc w:val="both"/>
      </w:pPr>
    </w:p>
    <w:p w:rsidR="009B41FA" w:rsidRDefault="009B41FA" w:rsidP="001A452D"/>
    <w:p w:rsidR="009B41FA" w:rsidRDefault="009B41FA" w:rsidP="001A452D"/>
    <w:p w:rsidR="009B41FA" w:rsidRDefault="009B41FA" w:rsidP="001A452D"/>
    <w:p w:rsidR="009B41FA" w:rsidRDefault="009B41FA" w:rsidP="001A452D"/>
    <w:p w:rsidR="009B41FA" w:rsidRDefault="009B41FA" w:rsidP="001A452D"/>
    <w:p w:rsidR="009B41FA" w:rsidRDefault="009B41FA" w:rsidP="001A452D"/>
    <w:p w:rsidR="009B41FA" w:rsidRDefault="009B41FA" w:rsidP="001A452D"/>
    <w:p w:rsidR="009B41FA" w:rsidRDefault="009B41FA" w:rsidP="001A452D"/>
    <w:p w:rsidR="009B41FA" w:rsidRDefault="009B41FA" w:rsidP="001A452D"/>
    <w:p w:rsidR="009B41FA" w:rsidRDefault="009B41FA" w:rsidP="001A452D"/>
    <w:p w:rsidR="009B41FA" w:rsidRPr="00491FFC" w:rsidRDefault="009B41FA" w:rsidP="009B41FA">
      <w:pPr>
        <w:pStyle w:val="Web"/>
        <w:jc w:val="both"/>
        <w:rPr>
          <w:b/>
          <w:i/>
          <w:sz w:val="22"/>
          <w:szCs w:val="22"/>
          <w:lang w:val="en-GB"/>
        </w:rPr>
      </w:pPr>
    </w:p>
    <w:p w:rsidR="009B41FA" w:rsidRPr="00491FFC" w:rsidRDefault="009B41FA" w:rsidP="009B41FA">
      <w:pPr>
        <w:pStyle w:val="Web"/>
        <w:jc w:val="both"/>
        <w:rPr>
          <w:b/>
          <w:i/>
          <w:sz w:val="22"/>
          <w:szCs w:val="22"/>
          <w:lang w:val="en-GB"/>
        </w:rPr>
      </w:pPr>
    </w:p>
    <w:sectPr w:rsidR="009B41FA" w:rsidRPr="00491FFC" w:rsidSect="00994C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1BCC"/>
    <w:multiLevelType w:val="hybridMultilevel"/>
    <w:tmpl w:val="527278E8"/>
    <w:lvl w:ilvl="0" w:tplc="3B046E0C">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A8F06D4"/>
    <w:multiLevelType w:val="hybridMultilevel"/>
    <w:tmpl w:val="ECC28964"/>
    <w:lvl w:ilvl="0" w:tplc="04080019">
      <w:start w:val="1"/>
      <w:numFmt w:val="lowerLetter"/>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45CA1C89"/>
    <w:multiLevelType w:val="hybridMultilevel"/>
    <w:tmpl w:val="044EA4F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4D2E31EB"/>
    <w:multiLevelType w:val="hybridMultilevel"/>
    <w:tmpl w:val="7BBA063E"/>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4">
    <w:nsid w:val="5BC1370D"/>
    <w:multiLevelType w:val="hybridMultilevel"/>
    <w:tmpl w:val="DD6ACB2E"/>
    <w:lvl w:ilvl="0" w:tplc="3B046E0C">
      <w:start w:val="5"/>
      <w:numFmt w:val="bullet"/>
      <w:lvlText w:val="-"/>
      <w:lvlJc w:val="left"/>
      <w:pPr>
        <w:tabs>
          <w:tab w:val="num" w:pos="720"/>
        </w:tabs>
        <w:ind w:left="720" w:hanging="360"/>
      </w:pPr>
      <w:rPr>
        <w:rFonts w:ascii="Times New Roman" w:eastAsia="Times New Roman" w:hAnsi="Times New Roman" w:cs="Times New Roman" w:hint="default"/>
      </w:rPr>
    </w:lvl>
    <w:lvl w:ilvl="1" w:tplc="3B046E0C">
      <w:start w:val="5"/>
      <w:numFmt w:val="bullet"/>
      <w:lvlText w:val="-"/>
      <w:lvlJc w:val="left"/>
      <w:pPr>
        <w:tabs>
          <w:tab w:val="num" w:pos="720"/>
        </w:tabs>
        <w:ind w:left="72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B7B7E85"/>
    <w:multiLevelType w:val="hybridMultilevel"/>
    <w:tmpl w:val="25266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291A"/>
    <w:rsid w:val="000D1A82"/>
    <w:rsid w:val="001A452D"/>
    <w:rsid w:val="002F3A05"/>
    <w:rsid w:val="0037646E"/>
    <w:rsid w:val="006554D3"/>
    <w:rsid w:val="006B1E64"/>
    <w:rsid w:val="00741364"/>
    <w:rsid w:val="007D23E8"/>
    <w:rsid w:val="009547B6"/>
    <w:rsid w:val="00994C6C"/>
    <w:rsid w:val="009B41FA"/>
    <w:rsid w:val="00A87516"/>
    <w:rsid w:val="00C80BF5"/>
    <w:rsid w:val="00CA291A"/>
    <w:rsid w:val="00F31B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1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1A452D"/>
    <w:pPr>
      <w:ind w:left="720"/>
    </w:pPr>
  </w:style>
  <w:style w:type="paragraph" w:styleId="a3">
    <w:name w:val="List Paragraph"/>
    <w:basedOn w:val="a"/>
    <w:uiPriority w:val="34"/>
    <w:qFormat/>
    <w:rsid w:val="009B41FA"/>
    <w:pPr>
      <w:ind w:left="720"/>
      <w:contextualSpacing/>
    </w:pPr>
  </w:style>
  <w:style w:type="paragraph" w:styleId="Web">
    <w:name w:val="Normal (Web)"/>
    <w:basedOn w:val="a"/>
    <w:rsid w:val="009B41FA"/>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2027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Windows7</dc:creator>
  <cp:lastModifiedBy>Windows7</cp:lastModifiedBy>
  <cp:revision>5</cp:revision>
  <dcterms:created xsi:type="dcterms:W3CDTF">2014-03-21T15:42:00Z</dcterms:created>
  <dcterms:modified xsi:type="dcterms:W3CDTF">2014-05-22T13:04:00Z</dcterms:modified>
</cp:coreProperties>
</file>